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1E8D8560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Start w:id="2" w:name="_GoBack"/>
      <w:bookmarkEnd w:id="0"/>
      <w:r w:rsidR="0073582B" w:rsidRPr="0073582B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R1-2206707</w:t>
      </w:r>
      <w:bookmarkEnd w:id="2"/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22CB2BBA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EC4E84" w:rsidRPr="00EC4E84">
        <w:rPr>
          <w:rFonts w:ascii="Arial" w:eastAsia="宋体" w:hAnsi="Arial" w:cs="Arial"/>
          <w:sz w:val="22"/>
          <w:szCs w:val="22"/>
          <w:lang w:val="en-US" w:eastAsia="en-US"/>
        </w:rPr>
        <w:t>reply LS on RRC parameters for IUC Scheme 1 and default CBR configuration</w:t>
      </w:r>
    </w:p>
    <w:p w14:paraId="0F756858" w14:textId="64C8978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273B" w:rsidRPr="0052273B">
        <w:rPr>
          <w:rFonts w:ascii="Arial" w:eastAsia="宋体" w:hAnsi="Arial" w:cs="Arial"/>
          <w:bCs/>
          <w:sz w:val="22"/>
          <w:szCs w:val="22"/>
          <w:lang w:val="en-US" w:eastAsia="en-US"/>
        </w:rPr>
        <w:t>R1-2205727</w:t>
      </w:r>
      <w:r w:rsidR="004B0D02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52273B" w:rsidRPr="0052273B">
        <w:rPr>
          <w:rFonts w:ascii="Arial" w:eastAsia="宋体" w:hAnsi="Arial" w:cs="Arial"/>
          <w:bCs/>
          <w:sz w:val="22"/>
          <w:szCs w:val="22"/>
          <w:lang w:val="en-US" w:eastAsia="en-US"/>
        </w:rPr>
        <w:t>R2-2206312</w:t>
      </w:r>
      <w:r w:rsidR="004B0D02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109140D7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545B07">
        <w:rPr>
          <w:rFonts w:ascii="Arial" w:eastAsia="宋体" w:hAnsi="Arial" w:cs="Arial"/>
          <w:lang w:val="en-US" w:eastAsia="zh-CN"/>
        </w:rPr>
        <w:t xml:space="preserve">regarding </w:t>
      </w:r>
      <w:r w:rsidR="00545B07" w:rsidRPr="00545B07">
        <w:rPr>
          <w:rFonts w:ascii="Arial" w:eastAsia="宋体" w:hAnsi="Arial" w:cs="Arial"/>
          <w:lang w:val="en-US" w:eastAsia="zh-CN"/>
        </w:rPr>
        <w:t>RRC parameters for IUC Scheme 1 and default CBR configuration</w:t>
      </w:r>
      <w:r w:rsidR="00216D44">
        <w:rPr>
          <w:rFonts w:ascii="Arial" w:eastAsia="宋体" w:hAnsi="Arial" w:cs="Arial"/>
          <w:lang w:eastAsia="zh-CN"/>
        </w:rPr>
        <w:t>.</w:t>
      </w:r>
      <w:r w:rsidR="00545B07">
        <w:rPr>
          <w:rFonts w:ascii="Arial" w:eastAsia="宋体" w:hAnsi="Arial" w:cs="Arial"/>
          <w:lang w:eastAsia="zh-CN"/>
        </w:rPr>
        <w:t xml:space="preserve"> RAN1 would like to provide the answer to the following questions:</w:t>
      </w:r>
    </w:p>
    <w:p w14:paraId="05586E3E" w14:textId="77777777" w:rsidR="00545B07" w:rsidRDefault="00545B07" w:rsidP="00545B07">
      <w:pPr>
        <w:pStyle w:val="CommentText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On IUC Scheme 1: </w:t>
      </w:r>
    </w:p>
    <w:p w14:paraId="2C89F93F" w14:textId="20B423E8" w:rsidR="00545B07" w:rsidRDefault="00545B07" w:rsidP="00545B07">
      <w:pPr>
        <w:pStyle w:val="CommentText"/>
        <w:ind w:left="450" w:hanging="450"/>
        <w:rPr>
          <w:rFonts w:cs="Arial"/>
          <w:bCs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1:</w:t>
      </w:r>
      <w:r>
        <w:rPr>
          <w:rFonts w:cs="Arial"/>
          <w:lang w:val="en-US" w:eastAsia="zh-CN"/>
        </w:rPr>
        <w:tab/>
        <w:t xml:space="preserve">For the parameter </w:t>
      </w:r>
      <w:proofErr w:type="spellStart"/>
      <w:r w:rsidRPr="00513F07">
        <w:rPr>
          <w:rFonts w:cs="Arial"/>
          <w:bCs/>
          <w:i/>
          <w:iCs/>
        </w:rPr>
        <w:t>sl-TriggerConditionRequest</w:t>
      </w:r>
      <w:proofErr w:type="spellEnd"/>
      <w:r>
        <w:rPr>
          <w:rFonts w:cs="Arial"/>
          <w:lang w:val="en-US" w:eastAsia="zh-CN"/>
        </w:rPr>
        <w:t xml:space="preserve"> which is used to determine how to trigger IUC explicit request, does UE-B “</w:t>
      </w:r>
      <w:r w:rsidRPr="003D493E">
        <w:rPr>
          <w:rFonts w:cs="Arial"/>
          <w:bCs/>
        </w:rPr>
        <w:t>has data to be transmitted to UE-A</w:t>
      </w:r>
      <w:r>
        <w:rPr>
          <w:rFonts w:cs="Arial"/>
          <w:bCs/>
        </w:rPr>
        <w:t>” mean UE-B is to piggyback the IUC Request with SL data transmission?</w:t>
      </w:r>
    </w:p>
    <w:p w14:paraId="39D24922" w14:textId="50230348" w:rsidR="00545B07" w:rsidRDefault="00545B07" w:rsidP="00545B07">
      <w:pPr>
        <w:pStyle w:val="CommentText"/>
        <w:ind w:left="450" w:hanging="450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Answer:</w:t>
      </w:r>
      <w:r>
        <w:rPr>
          <w:rFonts w:cs="Arial"/>
          <w:lang w:eastAsia="zh-CN"/>
        </w:rPr>
        <w:t xml:space="preserve"> No. The condition of “</w:t>
      </w:r>
      <w:r w:rsidRPr="00545B07">
        <w:rPr>
          <w:rFonts w:cs="Arial"/>
          <w:lang w:eastAsia="zh-CN"/>
        </w:rPr>
        <w:t>when UE-B has data to be transmitted to UE-A</w:t>
      </w:r>
      <w:r>
        <w:rPr>
          <w:rFonts w:cs="Arial"/>
          <w:lang w:eastAsia="zh-CN"/>
        </w:rPr>
        <w:t>” means the UE-B has SL data to be transmitted to UE-A that requests IUC information from UE-A.</w:t>
      </w:r>
    </w:p>
    <w:p w14:paraId="442BAC9E" w14:textId="6A41B034" w:rsidR="00545B07" w:rsidRDefault="00545B07" w:rsidP="00545B07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  <w:t xml:space="preserve">For the parameter </w:t>
      </w:r>
      <w:r w:rsidRPr="002319C1">
        <w:rPr>
          <w:rFonts w:cs="Arial"/>
          <w:bCs/>
          <w:i/>
          <w:iCs/>
        </w:rPr>
        <w:t>sl-Condition1-A-2</w:t>
      </w:r>
      <w:r>
        <w:rPr>
          <w:rFonts w:cs="Arial"/>
          <w:bCs/>
          <w:i/>
          <w:iCs/>
        </w:rPr>
        <w:t xml:space="preserve"> </w:t>
      </w:r>
      <w:r>
        <w:rPr>
          <w:rFonts w:cs="Arial"/>
          <w:lang w:val="en-US" w:eastAsia="zh-CN"/>
        </w:rPr>
        <w:t xml:space="preserve">which is used to disable the usage of condition 1-A-2 in IUC Scheme 1, how will UE-A evaluate the condition “when it is intended receiver of UE-B” and how to capture this in 3GPP language? </w:t>
      </w:r>
    </w:p>
    <w:p w14:paraId="7511ACEE" w14:textId="47E5B766" w:rsidR="00545B07" w:rsidRDefault="00545B07" w:rsidP="00545B07">
      <w:pPr>
        <w:pStyle w:val="CommentText"/>
        <w:ind w:left="450" w:hanging="450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Answer:</w:t>
      </w:r>
      <w:r>
        <w:rPr>
          <w:rFonts w:cs="Arial"/>
          <w:lang w:val="en-US" w:eastAsia="zh-CN"/>
        </w:rPr>
        <w:t xml:space="preserve"> </w:t>
      </w:r>
      <w:r w:rsidR="00F6343C">
        <w:rPr>
          <w:rFonts w:cs="Arial"/>
          <w:lang w:val="en-US" w:eastAsia="zh-CN"/>
        </w:rPr>
        <w:t>One potential scenario is when UE-A receives the IUC request from UE-B, which means UE-B is asking IUC information from UE-A for transmitting SL data to UE-A, as that in Q1. Other scenarios are not precluded. It is up to RAN2 to decide whether/how to capture this in the specification.</w:t>
      </w:r>
    </w:p>
    <w:p w14:paraId="5A8A1538" w14:textId="77777777" w:rsidR="00545B07" w:rsidRDefault="00545B07" w:rsidP="00545B07">
      <w:pPr>
        <w:pStyle w:val="CommentText"/>
        <w:numPr>
          <w:ilvl w:val="0"/>
          <w:numId w:val="12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On </w:t>
      </w:r>
      <w:r w:rsidRPr="00466548">
        <w:rPr>
          <w:lang w:eastAsia="zh-CN"/>
        </w:rPr>
        <w:t>default CBR configuration</w:t>
      </w:r>
      <w:r>
        <w:rPr>
          <w:lang w:eastAsia="zh-CN"/>
        </w:rPr>
        <w:t xml:space="preserve">: </w:t>
      </w:r>
    </w:p>
    <w:p w14:paraId="17C7FF79" w14:textId="64AEA677" w:rsidR="00545B07" w:rsidRDefault="00545B07" w:rsidP="00545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ascii="Arial" w:hAnsi="Arial" w:cs="Arial"/>
          <w:szCs w:val="22"/>
          <w:lang w:eastAsia="zh-CN"/>
        </w:rPr>
      </w:pPr>
      <w:r w:rsidRPr="00466548">
        <w:rPr>
          <w:rFonts w:ascii="Arial" w:eastAsia="Malgun Gothic" w:hAnsi="Arial" w:cs="Arial"/>
          <w:b/>
          <w:szCs w:val="22"/>
          <w:lang w:eastAsia="ko-KR"/>
        </w:rPr>
        <w:t>Q</w:t>
      </w:r>
      <w:r>
        <w:rPr>
          <w:rFonts w:ascii="Arial" w:eastAsia="Malgun Gothic" w:hAnsi="Arial" w:cs="Arial"/>
          <w:b/>
          <w:szCs w:val="22"/>
          <w:lang w:eastAsia="ko-KR"/>
        </w:rPr>
        <w:t>3</w:t>
      </w:r>
      <w:r w:rsidRPr="00466548">
        <w:rPr>
          <w:rFonts w:ascii="Arial" w:eastAsia="Malgun Gothic" w:hAnsi="Arial" w:cs="Arial"/>
          <w:szCs w:val="22"/>
          <w:lang w:eastAsia="ko-KR"/>
        </w:rPr>
        <w:t xml:space="preserve">: Is there still a need for the </w:t>
      </w:r>
      <w:r w:rsidRPr="00466548">
        <w:rPr>
          <w:rFonts w:ascii="Arial" w:hAnsi="Arial" w:cs="Arial"/>
          <w:szCs w:val="22"/>
          <w:lang w:eastAsia="zh-CN"/>
        </w:rPr>
        <w:t>R17 default CBR parameters considering the existing R16 default CBR parameter?</w:t>
      </w:r>
    </w:p>
    <w:p w14:paraId="1B34FF78" w14:textId="1FA03DBF" w:rsidR="00545B07" w:rsidRPr="00545B07" w:rsidRDefault="00545B07" w:rsidP="00545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ascii="Arial" w:hAnsi="Arial" w:cs="Arial"/>
          <w:b/>
          <w:szCs w:val="22"/>
          <w:lang w:eastAsia="zh-CN"/>
        </w:rPr>
      </w:pPr>
      <w:r w:rsidRPr="00545B07">
        <w:rPr>
          <w:rFonts w:ascii="Arial" w:hAnsi="Arial" w:cs="Arial"/>
          <w:b/>
          <w:szCs w:val="22"/>
          <w:lang w:eastAsia="zh-CN"/>
        </w:rPr>
        <w:t xml:space="preserve">Answer: </w:t>
      </w:r>
      <w:r w:rsidRPr="00545B07">
        <w:rPr>
          <w:rFonts w:ascii="Arial" w:hAnsi="Arial" w:cs="Arial"/>
          <w:szCs w:val="22"/>
          <w:lang w:eastAsia="zh-CN"/>
        </w:rPr>
        <w:t>From RAN1</w:t>
      </w:r>
      <w:r>
        <w:rPr>
          <w:rFonts w:ascii="Arial" w:hAnsi="Arial" w:cs="Arial"/>
          <w:szCs w:val="22"/>
          <w:lang w:eastAsia="zh-CN"/>
        </w:rPr>
        <w:t xml:space="preserve"> perspective it is fine to reuse the R16 default CBR parameter for R17 partial sensing. It is up to RAN2 to decide the details </w:t>
      </w:r>
      <w:r w:rsidR="000B5465">
        <w:rPr>
          <w:rFonts w:ascii="Arial" w:hAnsi="Arial" w:cs="Arial"/>
          <w:szCs w:val="22"/>
          <w:lang w:eastAsia="zh-CN"/>
        </w:rPr>
        <w:t>of RRC parameter.</w:t>
      </w:r>
      <w:r>
        <w:rPr>
          <w:rFonts w:ascii="Arial" w:hAnsi="Arial" w:cs="Arial"/>
          <w:szCs w:val="22"/>
          <w:lang w:eastAsia="zh-CN"/>
        </w:rPr>
        <w:t xml:space="preserve"> </w:t>
      </w:r>
    </w:p>
    <w:p w14:paraId="6EA08FA8" w14:textId="79A754A1" w:rsidR="00545B07" w:rsidRDefault="00545B07" w:rsidP="00545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ascii="Arial" w:hAnsi="Arial" w:cs="Arial"/>
          <w:szCs w:val="22"/>
          <w:lang w:eastAsia="zh-CN"/>
        </w:rPr>
      </w:pPr>
      <w:r w:rsidRPr="00466548">
        <w:rPr>
          <w:rFonts w:ascii="Arial" w:hAnsi="Arial" w:cs="Arial"/>
          <w:b/>
          <w:bCs/>
          <w:szCs w:val="22"/>
          <w:lang w:eastAsia="zh-CN"/>
        </w:rPr>
        <w:t>Q</w:t>
      </w:r>
      <w:r>
        <w:rPr>
          <w:rFonts w:ascii="Arial" w:hAnsi="Arial" w:cs="Arial"/>
          <w:b/>
          <w:bCs/>
          <w:szCs w:val="22"/>
          <w:lang w:eastAsia="zh-CN"/>
        </w:rPr>
        <w:t>4</w:t>
      </w:r>
      <w:r w:rsidRPr="00466548">
        <w:rPr>
          <w:rFonts w:ascii="Arial" w:hAnsi="Arial" w:cs="Arial"/>
          <w:szCs w:val="22"/>
          <w:lang w:eastAsia="zh-CN"/>
        </w:rPr>
        <w:t>: If yes to Q</w:t>
      </w:r>
      <w:r>
        <w:rPr>
          <w:rFonts w:ascii="Arial" w:hAnsi="Arial" w:cs="Arial"/>
          <w:szCs w:val="22"/>
          <w:lang w:eastAsia="zh-CN"/>
        </w:rPr>
        <w:t>3</w:t>
      </w:r>
      <w:r w:rsidRPr="00466548">
        <w:rPr>
          <w:rFonts w:ascii="Arial" w:hAnsi="Arial" w:cs="Arial"/>
          <w:szCs w:val="22"/>
          <w:lang w:eastAsia="zh-CN"/>
        </w:rPr>
        <w:t xml:space="preserve">, how to differentiate the usage of the R16 / R17 </w:t>
      </w:r>
      <w:r w:rsidRPr="000741FB">
        <w:rPr>
          <w:rFonts w:ascii="Arial" w:hAnsi="Arial" w:cs="Arial"/>
          <w:szCs w:val="22"/>
          <w:lang w:eastAsia="zh-CN"/>
        </w:rPr>
        <w:t xml:space="preserve">default CBR </w:t>
      </w:r>
      <w:r w:rsidRPr="00466548">
        <w:rPr>
          <w:rFonts w:ascii="Arial" w:hAnsi="Arial" w:cs="Arial"/>
          <w:szCs w:val="22"/>
          <w:lang w:eastAsia="zh-CN"/>
        </w:rPr>
        <w:t>parameters?</w:t>
      </w:r>
    </w:p>
    <w:p w14:paraId="23668D51" w14:textId="16D616DA" w:rsidR="000B5465" w:rsidRPr="000B5465" w:rsidRDefault="000B5465" w:rsidP="00545B0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00" w:afterAutospacing="1" w:line="276" w:lineRule="auto"/>
        <w:jc w:val="both"/>
        <w:rPr>
          <w:rFonts w:ascii="Arial" w:eastAsia="Malgun Gothic" w:hAnsi="Arial" w:cs="Arial"/>
          <w:b/>
          <w:szCs w:val="22"/>
          <w:lang w:eastAsia="ko-KR"/>
        </w:rPr>
      </w:pPr>
      <w:r w:rsidRPr="000B5465">
        <w:rPr>
          <w:rFonts w:ascii="Arial" w:eastAsia="Malgun Gothic" w:hAnsi="Arial" w:cs="Arial"/>
          <w:b/>
          <w:szCs w:val="22"/>
          <w:lang w:eastAsia="ko-KR"/>
        </w:rPr>
        <w:t xml:space="preserve">Answer: </w:t>
      </w:r>
      <w:r w:rsidRPr="000B5465">
        <w:rPr>
          <w:rFonts w:ascii="Arial" w:eastAsia="Malgun Gothic" w:hAnsi="Arial" w:cs="Arial"/>
          <w:szCs w:val="22"/>
          <w:lang w:eastAsia="ko-KR"/>
        </w:rPr>
        <w:t>See the</w:t>
      </w:r>
      <w:r>
        <w:rPr>
          <w:rFonts w:ascii="Arial" w:eastAsia="Malgun Gothic" w:hAnsi="Arial" w:cs="Arial"/>
          <w:szCs w:val="22"/>
          <w:lang w:eastAsia="ko-KR"/>
        </w:rPr>
        <w:t xml:space="preserve"> answer to Q3 above.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0735A7B" w:rsidR="00750FB3" w:rsidRPr="00BB6FB1" w:rsidRDefault="00750FB3" w:rsidP="00750FB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742CCC49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5737A" w14:textId="77777777" w:rsidR="0079463D" w:rsidRDefault="0079463D">
      <w:pPr>
        <w:spacing w:after="0"/>
      </w:pPr>
      <w:r>
        <w:separator/>
      </w:r>
    </w:p>
  </w:endnote>
  <w:endnote w:type="continuationSeparator" w:id="0">
    <w:p w14:paraId="19EA9980" w14:textId="77777777" w:rsidR="0079463D" w:rsidRDefault="007946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4CB25" w14:textId="77777777" w:rsidR="0079463D" w:rsidRDefault="0079463D">
      <w:pPr>
        <w:spacing w:after="0"/>
      </w:pPr>
      <w:r>
        <w:separator/>
      </w:r>
    </w:p>
  </w:footnote>
  <w:footnote w:type="continuationSeparator" w:id="0">
    <w:p w14:paraId="352F59D8" w14:textId="77777777" w:rsidR="0079463D" w:rsidRDefault="007946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A30AA1"/>
    <w:multiLevelType w:val="hybridMultilevel"/>
    <w:tmpl w:val="0DD285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9"/>
  </w:num>
  <w:num w:numId="6">
    <w:abstractNumId w:val="10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70A69"/>
    <w:rsid w:val="000940BC"/>
    <w:rsid w:val="000A77A1"/>
    <w:rsid w:val="000B5465"/>
    <w:rsid w:val="000C0A6C"/>
    <w:rsid w:val="000F25E0"/>
    <w:rsid w:val="000F6242"/>
    <w:rsid w:val="000F626D"/>
    <w:rsid w:val="00130C31"/>
    <w:rsid w:val="0017533F"/>
    <w:rsid w:val="001B2DD1"/>
    <w:rsid w:val="00203BA2"/>
    <w:rsid w:val="002059D5"/>
    <w:rsid w:val="00216D44"/>
    <w:rsid w:val="00282469"/>
    <w:rsid w:val="002C14F9"/>
    <w:rsid w:val="002D1ED0"/>
    <w:rsid w:val="002F1940"/>
    <w:rsid w:val="003012AE"/>
    <w:rsid w:val="00305882"/>
    <w:rsid w:val="00311EE0"/>
    <w:rsid w:val="00372EE8"/>
    <w:rsid w:val="00383545"/>
    <w:rsid w:val="003957CB"/>
    <w:rsid w:val="003C7E22"/>
    <w:rsid w:val="003F639B"/>
    <w:rsid w:val="004064FC"/>
    <w:rsid w:val="00417F36"/>
    <w:rsid w:val="00433500"/>
    <w:rsid w:val="00433F71"/>
    <w:rsid w:val="00440D43"/>
    <w:rsid w:val="00485679"/>
    <w:rsid w:val="00493EB5"/>
    <w:rsid w:val="00497A79"/>
    <w:rsid w:val="004A29D4"/>
    <w:rsid w:val="004B0BAD"/>
    <w:rsid w:val="004B0D02"/>
    <w:rsid w:val="004E3939"/>
    <w:rsid w:val="0050376C"/>
    <w:rsid w:val="0052273B"/>
    <w:rsid w:val="00545B07"/>
    <w:rsid w:val="00575BAB"/>
    <w:rsid w:val="00581DFD"/>
    <w:rsid w:val="00583094"/>
    <w:rsid w:val="005F7B38"/>
    <w:rsid w:val="00616758"/>
    <w:rsid w:val="00660815"/>
    <w:rsid w:val="0073582B"/>
    <w:rsid w:val="00750FB3"/>
    <w:rsid w:val="007812C8"/>
    <w:rsid w:val="00785111"/>
    <w:rsid w:val="0079463D"/>
    <w:rsid w:val="007B0F9A"/>
    <w:rsid w:val="007C536A"/>
    <w:rsid w:val="007F4F92"/>
    <w:rsid w:val="0082486E"/>
    <w:rsid w:val="008C5B1D"/>
    <w:rsid w:val="008D772F"/>
    <w:rsid w:val="00905A08"/>
    <w:rsid w:val="00921E22"/>
    <w:rsid w:val="00931655"/>
    <w:rsid w:val="00975B84"/>
    <w:rsid w:val="0099764C"/>
    <w:rsid w:val="009E3874"/>
    <w:rsid w:val="00A06701"/>
    <w:rsid w:val="00A14D63"/>
    <w:rsid w:val="00A53DA7"/>
    <w:rsid w:val="00A56100"/>
    <w:rsid w:val="00AC169F"/>
    <w:rsid w:val="00B01D01"/>
    <w:rsid w:val="00B25A7D"/>
    <w:rsid w:val="00B622D6"/>
    <w:rsid w:val="00B6361E"/>
    <w:rsid w:val="00B7228D"/>
    <w:rsid w:val="00B75DAD"/>
    <w:rsid w:val="00B97703"/>
    <w:rsid w:val="00BB1C1F"/>
    <w:rsid w:val="00C0554E"/>
    <w:rsid w:val="00C7532D"/>
    <w:rsid w:val="00CA29C6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B534F"/>
    <w:rsid w:val="00EC4363"/>
    <w:rsid w:val="00EC4E84"/>
    <w:rsid w:val="00F52490"/>
    <w:rsid w:val="00F6343C"/>
    <w:rsid w:val="00F87990"/>
    <w:rsid w:val="00FA16BB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581D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17</cp:revision>
  <cp:lastPrinted>2002-04-23T07:10:00Z</cp:lastPrinted>
  <dcterms:created xsi:type="dcterms:W3CDTF">2022-05-12T15:09:00Z</dcterms:created>
  <dcterms:modified xsi:type="dcterms:W3CDTF">2022-08-12T11:18:00Z</dcterms:modified>
</cp:coreProperties>
</file>